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685A3" w14:textId="77777777" w:rsidR="00BA23B7" w:rsidRPr="00E50504" w:rsidRDefault="00BA23B7" w:rsidP="00BA23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0504">
        <w:rPr>
          <w:rFonts w:ascii="Arial" w:hAnsi="Arial" w:cs="Arial"/>
          <w:sz w:val="24"/>
          <w:szCs w:val="24"/>
        </w:rPr>
        <w:t>COMUNE DI COMANO TERME – CONCORSO COLLABORATORE BIBLIOTECARIO</w:t>
      </w:r>
    </w:p>
    <w:p w14:paraId="4E91AB63" w14:textId="77777777" w:rsidR="00BA23B7" w:rsidRPr="00E50504" w:rsidRDefault="00BA23B7" w:rsidP="00BA23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0504">
        <w:rPr>
          <w:rFonts w:ascii="Arial" w:hAnsi="Arial" w:cs="Arial"/>
          <w:sz w:val="24"/>
          <w:szCs w:val="24"/>
        </w:rPr>
        <w:t>PROVA SCRITTA DD. 26.10.2020</w:t>
      </w:r>
    </w:p>
    <w:p w14:paraId="4568C164" w14:textId="77777777" w:rsidR="00BA23B7" w:rsidRPr="00E50504" w:rsidRDefault="00BA23B7" w:rsidP="00BA23B7">
      <w:pPr>
        <w:spacing w:line="240" w:lineRule="auto"/>
        <w:rPr>
          <w:rFonts w:ascii="Arial" w:hAnsi="Arial" w:cs="Arial"/>
          <w:sz w:val="24"/>
          <w:szCs w:val="24"/>
        </w:rPr>
      </w:pPr>
    </w:p>
    <w:p w14:paraId="5ECFFDA8" w14:textId="2F0C4A98" w:rsidR="00BA23B7" w:rsidRDefault="00BA23B7" w:rsidP="00BA23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E50504">
        <w:rPr>
          <w:rFonts w:ascii="Arial" w:hAnsi="Arial" w:cs="Arial"/>
          <w:sz w:val="28"/>
          <w:szCs w:val="28"/>
        </w:rPr>
        <w:t>TEMA N. 1</w:t>
      </w:r>
    </w:p>
    <w:p w14:paraId="05967C18" w14:textId="79235425" w:rsidR="000A070D" w:rsidRDefault="000A070D" w:rsidP="00BA23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5B600ED1" w14:textId="77777777" w:rsidR="000A070D" w:rsidRPr="00E50504" w:rsidRDefault="000A070D" w:rsidP="00BA23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6C42F82F" w14:textId="77777777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1. Archivio corrente, di deposito, storico: definizioni, differenze, funzioni.</w:t>
      </w:r>
    </w:p>
    <w:p w14:paraId="163B483C" w14:textId="77777777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2A6C4855" w14:textId="4A14ACF0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2. La Convenzione di adesione delle biblioteche al Sistema Bibliotecario Trentino. Ne esponga il candidato gli elementi essenziali.</w:t>
      </w:r>
    </w:p>
    <w:p w14:paraId="3BA216F2" w14:textId="71A6455E" w:rsidR="00BA23B7" w:rsidRPr="00BA23B7" w:rsidRDefault="00BA23B7">
      <w:pPr>
        <w:rPr>
          <w:rFonts w:ascii="Arial" w:hAnsi="Arial" w:cs="Arial"/>
          <w:sz w:val="24"/>
          <w:szCs w:val="24"/>
        </w:rPr>
      </w:pPr>
    </w:p>
    <w:p w14:paraId="0A27FEA0" w14:textId="7B4EDF7D" w:rsid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3. Descriva il candidato struttura e funzioni della Carta delle collezioni della biblioteca</w:t>
      </w:r>
    </w:p>
    <w:p w14:paraId="1BE0B95F" w14:textId="77777777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1DA3BC91" w14:textId="77777777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4. La bibliografia. Si soffermi il candidato sul suo significato e ne descriva le modalità di composizione ovvero gli elementi che vanno necessariamente indicati.</w:t>
      </w:r>
    </w:p>
    <w:p w14:paraId="46E90AAB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2D85B91B" w14:textId="173427D6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5. La figura di Gianni Rodari, considerato uno dei maggiori autori della letteratura per ragazzi del XX secolo. Illustri il candidato un progetto di promozione della lettura dedicato a questo autore.</w:t>
      </w:r>
    </w:p>
    <w:p w14:paraId="5CF2843F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12C01D9D" w14:textId="754B185C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6. Il candidato, dopo aver indicato le fasi del procedimento amministrativo, si soffermi sul ruolo del responsabile del procedimento.</w:t>
      </w:r>
    </w:p>
    <w:p w14:paraId="1D11902F" w14:textId="77777777" w:rsidR="00BA23B7" w:rsidRDefault="00BA23B7">
      <w:r>
        <w:br w:type="page"/>
      </w:r>
    </w:p>
    <w:p w14:paraId="01AD38D4" w14:textId="77777777" w:rsidR="00BA23B7" w:rsidRPr="00E50504" w:rsidRDefault="00BA23B7" w:rsidP="00BA23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0504">
        <w:rPr>
          <w:rFonts w:ascii="Arial" w:hAnsi="Arial" w:cs="Arial"/>
          <w:sz w:val="24"/>
          <w:szCs w:val="24"/>
        </w:rPr>
        <w:lastRenderedPageBreak/>
        <w:t>COMUNE DI COMANO TERME – CONCORSO COLLABORATORE BIBLIOTECARIO</w:t>
      </w:r>
    </w:p>
    <w:p w14:paraId="6D69D044" w14:textId="77777777" w:rsidR="00BA23B7" w:rsidRPr="00E50504" w:rsidRDefault="00BA23B7" w:rsidP="00BA23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0504">
        <w:rPr>
          <w:rFonts w:ascii="Arial" w:hAnsi="Arial" w:cs="Arial"/>
          <w:sz w:val="24"/>
          <w:szCs w:val="24"/>
        </w:rPr>
        <w:t>PROVA SCRITTA DD. 26.10.2020</w:t>
      </w:r>
    </w:p>
    <w:p w14:paraId="0F67A3D7" w14:textId="77777777" w:rsidR="00BA23B7" w:rsidRPr="00E50504" w:rsidRDefault="00BA23B7" w:rsidP="00BA23B7">
      <w:pPr>
        <w:spacing w:line="240" w:lineRule="auto"/>
        <w:rPr>
          <w:rFonts w:ascii="Arial" w:hAnsi="Arial" w:cs="Arial"/>
          <w:sz w:val="24"/>
          <w:szCs w:val="24"/>
        </w:rPr>
      </w:pPr>
    </w:p>
    <w:p w14:paraId="16051F23" w14:textId="4078A5F8" w:rsidR="00BA23B7" w:rsidRDefault="00BA23B7" w:rsidP="00BA23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E50504">
        <w:rPr>
          <w:rFonts w:ascii="Arial" w:hAnsi="Arial" w:cs="Arial"/>
          <w:sz w:val="28"/>
          <w:szCs w:val="28"/>
        </w:rPr>
        <w:t xml:space="preserve">TEMA N. </w:t>
      </w:r>
      <w:r>
        <w:rPr>
          <w:rFonts w:ascii="Arial" w:hAnsi="Arial" w:cs="Arial"/>
          <w:sz w:val="28"/>
          <w:szCs w:val="28"/>
        </w:rPr>
        <w:t>2</w:t>
      </w:r>
      <w:r w:rsidR="004E1701">
        <w:rPr>
          <w:rFonts w:ascii="Arial" w:hAnsi="Arial" w:cs="Arial"/>
          <w:sz w:val="28"/>
          <w:szCs w:val="28"/>
        </w:rPr>
        <w:t xml:space="preserve">    </w:t>
      </w:r>
    </w:p>
    <w:p w14:paraId="27E219A1" w14:textId="7B1711CC" w:rsidR="000A070D" w:rsidRPr="004E1701" w:rsidRDefault="004E1701" w:rsidP="004E1701">
      <w:pPr>
        <w:spacing w:line="480" w:lineRule="auto"/>
        <w:jc w:val="right"/>
        <w:rPr>
          <w:rFonts w:ascii="Arial" w:hAnsi="Arial" w:cs="Arial"/>
          <w:color w:val="FF0000"/>
          <w:sz w:val="32"/>
          <w:szCs w:val="32"/>
        </w:rPr>
      </w:pPr>
      <w:r w:rsidRPr="004E1701">
        <w:rPr>
          <w:rFonts w:ascii="Arial" w:hAnsi="Arial" w:cs="Arial"/>
          <w:color w:val="FF0000"/>
          <w:sz w:val="32"/>
          <w:szCs w:val="32"/>
        </w:rPr>
        <w:t>TEMA ESTRATTO</w:t>
      </w:r>
    </w:p>
    <w:p w14:paraId="56433658" w14:textId="77777777" w:rsidR="000A070D" w:rsidRPr="00E50504" w:rsidRDefault="000A070D" w:rsidP="00BA23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3A7CDDD9" w14:textId="77777777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1. Requisiti e caratteristiche del patrimonio documentario delle biblioteche del Sistema Bibliotecario Trentino come definite dalla disciplina provinciale di adesione al Sistema.</w:t>
      </w:r>
    </w:p>
    <w:p w14:paraId="2223CE8E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635797B6" w14:textId="1C05B600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2. Gli articoli 17, 18 e 18 bis della Legge Provinciale 3 ottobre 2007, n° 15.  Contenuti e obiettivi.</w:t>
      </w:r>
    </w:p>
    <w:p w14:paraId="74E6F5ED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3263FEB4" w14:textId="52B7EC09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3. Descriva il candidato struttura e funzioni della Carta dei servizi della biblioteca.</w:t>
      </w:r>
    </w:p>
    <w:p w14:paraId="429999FC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412F1436" w14:textId="5B756B13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4. Acquisizione e scarto dei documenti sotto il profilo biblioteconomico. Descriva il candidato le fasi dei due processi.</w:t>
      </w:r>
    </w:p>
    <w:p w14:paraId="5604C107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462726C5" w14:textId="19B52979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5. La biblioteca di pubblica lettura è inserita in una società sempre più multietnica e multiculturale. Illustri il candidato quali operazioni la biblioteca può mettere in campo per rispondere a questa realtà.</w:t>
      </w:r>
    </w:p>
    <w:p w14:paraId="09344768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4730F399" w14:textId="0F6DFA9E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6. Illustri il candidato gli elementi differenziali fra deliberazioni e determinazioni.</w:t>
      </w:r>
    </w:p>
    <w:p w14:paraId="3A17FA08" w14:textId="77777777" w:rsidR="00BA23B7" w:rsidRDefault="00BA23B7">
      <w:r>
        <w:br w:type="page"/>
      </w:r>
    </w:p>
    <w:p w14:paraId="44DFD05C" w14:textId="77777777" w:rsidR="00BA23B7" w:rsidRPr="00E50504" w:rsidRDefault="00BA23B7" w:rsidP="00BA23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0504">
        <w:rPr>
          <w:rFonts w:ascii="Arial" w:hAnsi="Arial" w:cs="Arial"/>
          <w:sz w:val="24"/>
          <w:szCs w:val="24"/>
        </w:rPr>
        <w:lastRenderedPageBreak/>
        <w:t>COMUNE DI COMANO TERME – CONCORSO COLLABORATORE BIBLIOTECARIO</w:t>
      </w:r>
    </w:p>
    <w:p w14:paraId="59492FE3" w14:textId="77777777" w:rsidR="00BA23B7" w:rsidRPr="00E50504" w:rsidRDefault="00BA23B7" w:rsidP="00BA23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0504">
        <w:rPr>
          <w:rFonts w:ascii="Arial" w:hAnsi="Arial" w:cs="Arial"/>
          <w:sz w:val="24"/>
          <w:szCs w:val="24"/>
        </w:rPr>
        <w:t>PROVA SCRITTA DD. 26.10.2020</w:t>
      </w:r>
    </w:p>
    <w:p w14:paraId="67BF08D4" w14:textId="77777777" w:rsidR="00BA23B7" w:rsidRPr="00E50504" w:rsidRDefault="00BA23B7" w:rsidP="00BA23B7">
      <w:pPr>
        <w:spacing w:line="240" w:lineRule="auto"/>
        <w:rPr>
          <w:rFonts w:ascii="Arial" w:hAnsi="Arial" w:cs="Arial"/>
          <w:sz w:val="24"/>
          <w:szCs w:val="24"/>
        </w:rPr>
      </w:pPr>
    </w:p>
    <w:p w14:paraId="26C2A667" w14:textId="6B88BCC9" w:rsidR="00BA23B7" w:rsidRDefault="00BA23B7" w:rsidP="00BA23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E50504">
        <w:rPr>
          <w:rFonts w:ascii="Arial" w:hAnsi="Arial" w:cs="Arial"/>
          <w:sz w:val="28"/>
          <w:szCs w:val="28"/>
        </w:rPr>
        <w:t xml:space="preserve">TEMA N. </w:t>
      </w:r>
      <w:r>
        <w:rPr>
          <w:rFonts w:ascii="Arial" w:hAnsi="Arial" w:cs="Arial"/>
          <w:sz w:val="28"/>
          <w:szCs w:val="28"/>
        </w:rPr>
        <w:t>3</w:t>
      </w:r>
    </w:p>
    <w:p w14:paraId="77BF5DA8" w14:textId="0378F2F1" w:rsidR="000A070D" w:rsidRDefault="000A070D" w:rsidP="00BA23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520CB33C" w14:textId="77777777" w:rsidR="000A070D" w:rsidRPr="00E50504" w:rsidRDefault="000A070D" w:rsidP="00BA23B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41D1E460" w14:textId="77777777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1.</w:t>
      </w:r>
      <w:r w:rsidRPr="00BA23B7">
        <w:rPr>
          <w:rFonts w:ascii="Arial" w:hAnsi="Arial" w:cs="Arial"/>
          <w:sz w:val="24"/>
          <w:szCs w:val="24"/>
        </w:rPr>
        <w:tab/>
        <w:t>Il Contratto di contitolarità per il trattamento dati personali (Reg. U.E. 2016/679) all'interno del Sistema Bibliotecario Trentino.</w:t>
      </w:r>
    </w:p>
    <w:p w14:paraId="3E118906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2C331284" w14:textId="1CB3F02C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2.</w:t>
      </w:r>
      <w:r w:rsidRPr="00BA23B7">
        <w:rPr>
          <w:rFonts w:ascii="Arial" w:hAnsi="Arial" w:cs="Arial"/>
          <w:sz w:val="24"/>
          <w:szCs w:val="24"/>
        </w:rPr>
        <w:tab/>
        <w:t>Descriva il candidato le caratteristiche essenziali delle diverse tipologie di biblioteche del Sistema Bibliotecario Trentino.</w:t>
      </w:r>
    </w:p>
    <w:p w14:paraId="5C8778BB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1F66B4F0" w14:textId="41C27822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3. La misurazione dei servizi della biblioteca: il candidato ne illustri strumenti e utilizzi.</w:t>
      </w:r>
    </w:p>
    <w:p w14:paraId="3EBED9D3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42380C0A" w14:textId="542F899B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4. MLOL è uno dei servizi con i quali le biblioteche trentine hanno corrisposto all’evoluzione digitale dei documenti. Che risorse offre e, almeno a grandi linee, come sono organizzate?</w:t>
      </w:r>
    </w:p>
    <w:p w14:paraId="21D1D2BA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</w:p>
    <w:p w14:paraId="26E9730B" w14:textId="77777777" w:rsid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 xml:space="preserve">5. La situazione di emergenza sanitaria in corso ha obbligato anche le biblioteche a riorganizzare il proprio servizio e le proposte. Sviluppi il candidato, in forma sintetica, alcune idee finalizzate a mantenere il rapporto con il mondo della scuola inferiore di </w:t>
      </w:r>
    </w:p>
    <w:p w14:paraId="7B32C5F4" w14:textId="098DFB2C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secondo grado (scuole medie).</w:t>
      </w:r>
    </w:p>
    <w:p w14:paraId="40C8B2D7" w14:textId="65E1182D" w:rsidR="00BA23B7" w:rsidRPr="00BA23B7" w:rsidRDefault="00BA23B7" w:rsidP="00BA23B7">
      <w:pPr>
        <w:rPr>
          <w:rFonts w:ascii="Arial" w:hAnsi="Arial" w:cs="Arial"/>
          <w:sz w:val="24"/>
          <w:szCs w:val="24"/>
        </w:rPr>
      </w:pPr>
      <w:r w:rsidRPr="00BA23B7">
        <w:rPr>
          <w:rFonts w:ascii="Arial" w:hAnsi="Arial" w:cs="Arial"/>
          <w:sz w:val="24"/>
          <w:szCs w:val="24"/>
        </w:rPr>
        <w:t>6. Illustri il candidato la tipologia delle sanzioni disciplinari nel pubblico impiego.</w:t>
      </w:r>
    </w:p>
    <w:sectPr w:rsidR="00BA23B7" w:rsidRPr="00BA2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B7"/>
    <w:rsid w:val="000A070D"/>
    <w:rsid w:val="004E1701"/>
    <w:rsid w:val="007221ED"/>
    <w:rsid w:val="00B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86B4"/>
  <w15:chartTrackingRefBased/>
  <w15:docId w15:val="{C5644A5A-2AB4-45B4-80F9-24F0DA7E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2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Farina</dc:creator>
  <cp:keywords/>
  <dc:description/>
  <cp:lastModifiedBy>Miriam Farina</cp:lastModifiedBy>
  <cp:revision>3</cp:revision>
  <dcterms:created xsi:type="dcterms:W3CDTF">2020-11-04T12:46:00Z</dcterms:created>
  <dcterms:modified xsi:type="dcterms:W3CDTF">2020-11-04T12:51:00Z</dcterms:modified>
</cp:coreProperties>
</file>